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D3875" w:rsidRDefault="00C919DC" w:rsidP="00B2582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noProof/>
          <w:sz w:val="22"/>
          <w:szCs w:val="22"/>
          <w:lang w:eastAsia="en-GB"/>
        </w:rPr>
        <w:drawing>
          <wp:inline distT="0" distB="0" distL="0" distR="0">
            <wp:extent cx="2667000" cy="666750"/>
            <wp:effectExtent l="0" t="0" r="0" b="0"/>
            <wp:docPr id="9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66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</w:p>
    <w:p w:rsidR="004D3875" w:rsidRDefault="004D3875" w:rsidP="00B2582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sz w:val="22"/>
          <w:szCs w:val="22"/>
        </w:rPr>
      </w:pPr>
    </w:p>
    <w:p w:rsidR="004D3875" w:rsidRDefault="00C919DC" w:rsidP="00B2582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</w:pPr>
      <w:r>
        <w:rPr>
          <w:b/>
        </w:rPr>
        <w:t xml:space="preserve">Tensions flare </w:t>
      </w:r>
      <w:r w:rsidR="005C02E5">
        <w:rPr>
          <w:b/>
        </w:rPr>
        <w:t>between Hailand and Abarian eth</w:t>
      </w:r>
      <w:r>
        <w:rPr>
          <w:b/>
        </w:rPr>
        <w:t xml:space="preserve">nic groups in Dethreea Province </w:t>
      </w:r>
    </w:p>
    <w:p w:rsidR="004D3875" w:rsidRDefault="00C919DC" w:rsidP="00B2582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</w:pPr>
      <w:r>
        <w:rPr>
          <w:noProof/>
          <w:lang w:eastAsia="en-GB"/>
        </w:rPr>
        <w:drawing>
          <wp:inline distT="0" distB="0" distL="0" distR="0" wp14:anchorId="45226C63" wp14:editId="54A4F3D2">
            <wp:extent cx="4562475" cy="2847975"/>
            <wp:effectExtent l="0" t="0" r="0" b="0"/>
            <wp:docPr id="11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28479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D3875" w:rsidRDefault="004D3875" w:rsidP="00B2582B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color w:val="4F4F51"/>
        </w:rPr>
      </w:pPr>
    </w:p>
    <w:p w:rsidR="004D3875" w:rsidRDefault="00C919DC" w:rsidP="00B2582B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color w:val="4F4F51"/>
        </w:rPr>
      </w:pPr>
      <w:r>
        <w:rPr>
          <w:color w:val="4F4F51"/>
        </w:rPr>
        <w:t xml:space="preserve">Tensions among Hailand and Abarian ethnic groups in Dethreea province </w:t>
      </w:r>
      <w:r w:rsidR="005C02E5">
        <w:rPr>
          <w:color w:val="4F4F51"/>
        </w:rPr>
        <w:t>are palpable</w:t>
      </w:r>
      <w:r w:rsidR="00B2582B">
        <w:rPr>
          <w:color w:val="4F4F51"/>
        </w:rPr>
        <w:t xml:space="preserve"> in the aftermath of S</w:t>
      </w:r>
      <w:r>
        <w:rPr>
          <w:color w:val="4F4F51"/>
        </w:rPr>
        <w:t xml:space="preserve">uper Typhoon Jane. Tuesday an Abarian woman </w:t>
      </w:r>
      <w:r w:rsidR="00B2582B">
        <w:rPr>
          <w:color w:val="4F4F51"/>
        </w:rPr>
        <w:t>and her 9-</w:t>
      </w:r>
      <w:r w:rsidR="00CE3802">
        <w:rPr>
          <w:color w:val="4F4F51"/>
        </w:rPr>
        <w:t>year</w:t>
      </w:r>
      <w:r w:rsidR="00B2582B">
        <w:rPr>
          <w:color w:val="4F4F51"/>
        </w:rPr>
        <w:t xml:space="preserve"> </w:t>
      </w:r>
      <w:r w:rsidR="00CE3802">
        <w:rPr>
          <w:color w:val="4F4F51"/>
        </w:rPr>
        <w:t>old son were beat</w:t>
      </w:r>
      <w:r>
        <w:rPr>
          <w:color w:val="4F4F51"/>
        </w:rPr>
        <w:t>e</w:t>
      </w:r>
      <w:r w:rsidR="00B2582B">
        <w:rPr>
          <w:color w:val="4F4F51"/>
        </w:rPr>
        <w:t>n outside a distribution site when</w:t>
      </w:r>
      <w:r>
        <w:rPr>
          <w:color w:val="4F4F51"/>
        </w:rPr>
        <w:t xml:space="preserve"> they were accused of stealing relief items from Hailandians. </w:t>
      </w:r>
    </w:p>
    <w:p w:rsidR="004D3875" w:rsidRDefault="00C919DC" w:rsidP="00B2582B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color w:val="4F4F51"/>
        </w:rPr>
      </w:pPr>
      <w:r>
        <w:rPr>
          <w:color w:val="4F4F51"/>
        </w:rPr>
        <w:t>According to anonymous sources</w:t>
      </w:r>
      <w:r w:rsidR="007125F9">
        <w:rPr>
          <w:color w:val="4F4F51"/>
        </w:rPr>
        <w:t>,</w:t>
      </w:r>
      <w:r>
        <w:rPr>
          <w:color w:val="4F4F51"/>
        </w:rPr>
        <w:t xml:space="preserve"> the animosity continues to grow as relief efforts are not</w:t>
      </w:r>
      <w:r w:rsidR="007125F9">
        <w:rPr>
          <w:color w:val="4F4F51"/>
        </w:rPr>
        <w:t xml:space="preserve"> being</w:t>
      </w:r>
      <w:r>
        <w:rPr>
          <w:color w:val="4F4F51"/>
        </w:rPr>
        <w:t xml:space="preserve"> equally distributed across the two ethnic groups in the province. The government still faces difficulties in addressing these tensions due to </w:t>
      </w:r>
      <w:r w:rsidR="007125F9">
        <w:rPr>
          <w:color w:val="4F4F51"/>
        </w:rPr>
        <w:t xml:space="preserve">a </w:t>
      </w:r>
      <w:r>
        <w:rPr>
          <w:color w:val="4F4F51"/>
        </w:rPr>
        <w:t>lack</w:t>
      </w:r>
      <w:r w:rsidR="007125F9">
        <w:rPr>
          <w:color w:val="4F4F51"/>
        </w:rPr>
        <w:t xml:space="preserve"> of resources and because </w:t>
      </w:r>
      <w:r>
        <w:rPr>
          <w:color w:val="4F4F51"/>
        </w:rPr>
        <w:t xml:space="preserve">access is still hampered by weather conditions. </w:t>
      </w:r>
    </w:p>
    <w:p w:rsidR="004D3875" w:rsidRDefault="00C919DC" w:rsidP="00B2582B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color w:val="4F4F51"/>
        </w:rPr>
      </w:pPr>
      <w:r>
        <w:rPr>
          <w:color w:val="4F4F51"/>
        </w:rPr>
        <w:t>A demonstration is planned for Saturda</w:t>
      </w:r>
      <w:r w:rsidR="007125F9">
        <w:rPr>
          <w:color w:val="4F4F51"/>
        </w:rPr>
        <w:t xml:space="preserve">y by the Hailandian communities </w:t>
      </w:r>
      <w:r>
        <w:rPr>
          <w:color w:val="4F4F51"/>
        </w:rPr>
        <w:t xml:space="preserve">of Dethreea. It is </w:t>
      </w:r>
      <w:r w:rsidR="007125F9">
        <w:rPr>
          <w:color w:val="4F4F51"/>
        </w:rPr>
        <w:t>planned to be peaceful but the government has not given the</w:t>
      </w:r>
      <w:r>
        <w:rPr>
          <w:color w:val="4F4F51"/>
        </w:rPr>
        <w:t xml:space="preserve"> green light for the demonstration to go ahead and this is likely to trigger additional conflict.  </w:t>
      </w:r>
    </w:p>
    <w:p w:rsidR="004D3875" w:rsidRDefault="004D3875" w:rsidP="00B2582B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color w:val="4F4F51"/>
        </w:rPr>
      </w:pPr>
    </w:p>
    <w:p w:rsidR="004D3875" w:rsidRDefault="00B2582B" w:rsidP="00B2582B">
      <w:pPr>
        <w:pBdr>
          <w:top w:val="nil"/>
          <w:left w:val="nil"/>
          <w:bottom w:val="nil"/>
          <w:right w:val="nil"/>
          <w:between w:val="nil"/>
        </w:pBdr>
        <w:spacing w:before="270" w:after="100"/>
        <w:ind w:left="2880" w:firstLine="720"/>
        <w:jc w:val="both"/>
      </w:pPr>
      <w:r>
        <w:t>END</w:t>
      </w:r>
    </w:p>
    <w:p w:rsidR="004D3875" w:rsidRDefault="004D3875" w:rsidP="00B2582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sz w:val="22"/>
          <w:szCs w:val="22"/>
        </w:rPr>
      </w:pPr>
    </w:p>
    <w:p w:rsidR="004D3875" w:rsidRDefault="004D3875" w:rsidP="00B2582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sz w:val="22"/>
          <w:szCs w:val="22"/>
        </w:rPr>
      </w:pPr>
    </w:p>
    <w:p w:rsidR="004D3875" w:rsidRDefault="00C919DC" w:rsidP="00B2582B">
      <w:pPr>
        <w:pBdr>
          <w:top w:val="nil"/>
          <w:left w:val="nil"/>
          <w:bottom w:val="nil"/>
          <w:right w:val="nil"/>
          <w:between w:val="nil"/>
        </w:pBdr>
        <w:jc w:val="both"/>
      </w:pPr>
      <w:r>
        <w:br w:type="page"/>
      </w:r>
    </w:p>
    <w:p w:rsidR="004D3875" w:rsidRDefault="004D3875" w:rsidP="00B2582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</w:pPr>
    </w:p>
    <w:p w:rsidR="004D3875" w:rsidRDefault="00C919DC" w:rsidP="00B2582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noProof/>
          <w:sz w:val="22"/>
          <w:szCs w:val="22"/>
          <w:lang w:eastAsia="en-GB"/>
        </w:rPr>
        <w:drawing>
          <wp:inline distT="0" distB="0" distL="0" distR="0" wp14:anchorId="572AA1AB" wp14:editId="198909EB">
            <wp:extent cx="2667000" cy="666750"/>
            <wp:effectExtent l="0" t="0" r="0" b="0"/>
            <wp:docPr id="10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66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</w:p>
    <w:p w:rsidR="004D3875" w:rsidRDefault="004D3875" w:rsidP="00B2582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sz w:val="22"/>
          <w:szCs w:val="22"/>
        </w:rPr>
      </w:pPr>
    </w:p>
    <w:p w:rsidR="004D3875" w:rsidRDefault="00C919DC" w:rsidP="00B2582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sz w:val="22"/>
          <w:szCs w:val="22"/>
        </w:rPr>
      </w:pPr>
      <w:r>
        <w:rPr>
          <w:b/>
          <w:color w:val="808080"/>
        </w:rPr>
        <w:t xml:space="preserve">Abari </w:t>
      </w:r>
      <w:r>
        <w:rPr>
          <w:rFonts w:ascii="Tahoma" w:eastAsia="Tahoma" w:hAnsi="Tahoma" w:cs="Tahoma"/>
          <w:b/>
          <w:color w:val="808080"/>
          <w:sz w:val="18"/>
          <w:szCs w:val="18"/>
        </w:rPr>
        <w:t>news and analysis</w:t>
      </w:r>
      <w:r>
        <w:rPr>
          <w:color w:val="808080"/>
        </w:rPr>
        <w:br/>
      </w:r>
    </w:p>
    <w:p w:rsidR="004D3875" w:rsidRDefault="004D3875" w:rsidP="00B2582B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bookmarkStart w:id="0" w:name="_GoBack"/>
      <w:bookmarkEnd w:id="0"/>
    </w:p>
    <w:p w:rsidR="004D3875" w:rsidRDefault="00C919DC" w:rsidP="00B2582B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Abari’s street children</w:t>
      </w:r>
    </w:p>
    <w:p w:rsidR="004D3875" w:rsidRDefault="00C919DC" w:rsidP="00B2582B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color w:val="333333"/>
        </w:rPr>
      </w:pPr>
      <w:r>
        <w:rPr>
          <w:noProof/>
          <w:color w:val="333333"/>
          <w:lang w:eastAsia="en-GB"/>
        </w:rPr>
        <w:drawing>
          <wp:inline distT="0" distB="0" distL="0" distR="0" wp14:anchorId="394E4C52" wp14:editId="0BD2B85D">
            <wp:extent cx="3810000" cy="2143125"/>
            <wp:effectExtent l="0" t="0" r="0" b="0"/>
            <wp:docPr id="1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143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D3875" w:rsidRDefault="00C919DC" w:rsidP="00B2582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</w:pPr>
      <w:r>
        <w:t xml:space="preserve">No one is quite sure how many children are homeless in Abari. A Human Rights Watch report from 2019 estimated that there were as many as 23,000. It is challenging to accurately reflect the prevalence of children living and working on the streets. </w:t>
      </w:r>
    </w:p>
    <w:p w:rsidR="004D3875" w:rsidRDefault="00C919DC" w:rsidP="00B2582B">
      <w:pPr>
        <w:pBdr>
          <w:top w:val="nil"/>
          <w:left w:val="nil"/>
          <w:bottom w:val="nil"/>
          <w:right w:val="nil"/>
          <w:between w:val="nil"/>
        </w:pBdr>
        <w:jc w:val="both"/>
      </w:pPr>
      <w:r>
        <w:t xml:space="preserve">“Previously [they] </w:t>
      </w:r>
      <w:r w:rsidR="005C02E5">
        <w:t>were much more visible; however</w:t>
      </w:r>
      <w:r>
        <w:t xml:space="preserve"> this decrease in visibility does not necessarily equal a </w:t>
      </w:r>
      <w:r w:rsidR="00B2582B">
        <w:t xml:space="preserve">decrease in the actual numbers. </w:t>
      </w:r>
      <w:r>
        <w:t>You learn to look for the signs,” says a UNICEF representative. “Sometimes they’ll be dirty or carrying bags of clothes. Sometimes you can tell from the way they sit. They’re seen as the lowest of the low.”</w:t>
      </w:r>
    </w:p>
    <w:p w:rsidR="004D3875" w:rsidRDefault="005C02E5" w:rsidP="00B2582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</w:pPr>
      <w:r>
        <w:t>In Dethreea</w:t>
      </w:r>
      <w:r w:rsidR="00C919DC">
        <w:t xml:space="preserve"> children </w:t>
      </w:r>
      <w:r>
        <w:t>also face</w:t>
      </w:r>
      <w:r w:rsidR="00C919DC">
        <w:t xml:space="preserve"> abuse. “There are gangs round her</w:t>
      </w:r>
      <w:r>
        <w:t>e,” says one boy we spoke to, “A</w:t>
      </w:r>
      <w:r w:rsidR="00C919DC">
        <w:t>nd worse. There are a lot o</w:t>
      </w:r>
      <w:r>
        <w:t>f men that come to this area including</w:t>
      </w:r>
      <w:r w:rsidR="00C919DC">
        <w:t xml:space="preserve"> foreigners.” One child we met recently was propositioned six times by men on his first night sleeping rough in the city. </w:t>
      </w:r>
    </w:p>
    <w:p w:rsidR="004D3875" w:rsidRDefault="00C919DC" w:rsidP="00B2582B">
      <w:pPr>
        <w:pBdr>
          <w:top w:val="nil"/>
          <w:left w:val="nil"/>
          <w:bottom w:val="nil"/>
          <w:right w:val="nil"/>
          <w:between w:val="nil"/>
        </w:pBdr>
        <w:spacing w:before="270" w:after="100"/>
        <w:jc w:val="both"/>
      </w:pPr>
      <w:r>
        <w:t>The Covid-19 crisis has in fact seen a huge rise in the number of children alone in urban centres. The economic development prevalent in the northern region is a major contributing factor to the numbers. People look at the cities thinking that there will be opport</w:t>
      </w:r>
      <w:r w:rsidR="005C02E5">
        <w:t>unities for them there. In fact</w:t>
      </w:r>
      <w:r>
        <w:t xml:space="preserve"> coming to the city may make their problems far worse. The aftermath of Super Typhoon Jane might make this phenomenon even more widespread, pushing many to send their children </w:t>
      </w:r>
      <w:r w:rsidR="005C02E5">
        <w:t>on</w:t>
      </w:r>
      <w:r>
        <w:t xml:space="preserve">to the street. </w:t>
      </w:r>
    </w:p>
    <w:p w:rsidR="004D3875" w:rsidRDefault="00C919DC" w:rsidP="00B2582B">
      <w:pPr>
        <w:pBdr>
          <w:top w:val="nil"/>
          <w:left w:val="nil"/>
          <w:bottom w:val="nil"/>
          <w:right w:val="nil"/>
          <w:between w:val="nil"/>
        </w:pBdr>
        <w:spacing w:before="270" w:after="100"/>
        <w:ind w:left="2880" w:firstLine="720"/>
        <w:jc w:val="both"/>
      </w:pPr>
      <w:r>
        <w:t>END</w:t>
      </w:r>
    </w:p>
    <w:sectPr w:rsidR="004D3875">
      <w:pgSz w:w="11906" w:h="16838"/>
      <w:pgMar w:top="1440" w:right="1800" w:bottom="1440" w:left="180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4D3875"/>
    <w:rsid w:val="004D3875"/>
    <w:rsid w:val="005C02E5"/>
    <w:rsid w:val="007125F9"/>
    <w:rsid w:val="00B2582B"/>
    <w:rsid w:val="00C919DC"/>
    <w:rsid w:val="00CE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GB" w:eastAsia="fr-B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25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25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GB" w:eastAsia="fr-B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25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25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5uAgIfZg8rOyOEKzfaMHC8dkQjw==">AMUW2mUIlo49j7+8Ooc+O2WZLnBb3JM3c+EZrggVwaJYkyDt9a5C7Me/RNJHa+3SMjCKNDo9t7r45GF0qwt0ibFyKy+D6hhZfUtsaXHSBNZJt/GGGdyeqAQ=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Elaine Purnell</cp:lastModifiedBy>
  <cp:revision>7</cp:revision>
  <dcterms:created xsi:type="dcterms:W3CDTF">2024-04-08T18:32:00Z</dcterms:created>
  <dcterms:modified xsi:type="dcterms:W3CDTF">2024-04-21T18:29:00Z</dcterms:modified>
</cp:coreProperties>
</file>